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Жемчужины Танзании 3-4*.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с 30.12.2020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Нгоронгоро – Серенгети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3360 $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в Аруше.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Килиманджаро. Встреча в аэропорту с нашим представителем. Трансфер и размещение в отеле в Аруше.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Meru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заповедник Нгоронгоро (около 3 часов), расположившийся в кратере потухшего вулкана на высоте 2286 метров над уровнем моря. Это самая крупная полностью сохранившаяся кальдера в мире.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Праздничный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Wildlife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Wildlife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Серенгети (около 3,5 часов),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Wildlife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Wildlife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на взлетную полосу.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для перелета на Занзибар или в Килиманджаро.</w:t>
            </w:r>
          </w:p>
        </w:tc>
      </w:tr>
    </w:tbl>
    <w:p/>
    <w:p>
      <w:pPr>
        <w:pStyle w:val="Heading2"/>
      </w:pPr>
      <w:bookmarkStart w:id="2" w:name="_Toc2"/>
      <w:r>
        <w:t>Цены тура «Жемчужины Танзании 3-4*.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37786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2026-08-13T21:49:11+03:00</dcterms:created>
  <dcterms:modified xsi:type="dcterms:W3CDTF">2026-08-13T21:49:11+03:00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