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северу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- Свакопмунд – Дамараленд -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10440 $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пустыню Намиб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Дамараленд.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Дамараленд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Оставив туманное побережье позади, наш путь пройдет мимо шахтерской деревни Уис и самой высокой горы Намибии – Брандберг (около 2600 м). Дамараленд – один из наименее населенных, но один из наиболее геологически разнообразных регионов Африки. В этом суровом каменистом краю обитают пустынные слоны, черные носороги и различные антилопы.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долины Твифелфонтейн. Посещение Живого музея Дамара.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долины Твифелфонтейн, внесенной в список Всемирного наследия ЮНЕСКО. На достаточно небольшой площади сосредоточено более 2500 наскальных рисунков бушменов, оставленных здесь более 6000 лет назад.</w:t>
            </w:r>
          </w:p>
          <w:p>
            <w:pPr>
              <w:spacing w:after="100"/>
            </w:pPr>
            <w:r>
              <w:rPr/>
              <w:t xml:space="preserve">Посещение Живого музея Дамара, знакомство с культурой и традициями местного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Национальный парк Этоша. Посещение деревни племени Химба. Вечернее сафари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Национальный парк Этоша (около 4 часов) – рай дикой природы Намибии.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деревни племени Химба.</w:t>
            </w:r>
          </w:p>
          <w:p>
            <w:pPr>
              <w:spacing w:after="100"/>
            </w:pPr>
            <w:r>
              <w:rPr/>
              <w:t xml:space="preserve">Вечернее сафари в парке Этоша.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Этоша.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день посвящен богатому животному миру национального парка Этоша, в котором обитают четыре представителя Большой Африканской Пятерки: слон, лев, леопард и носорог. Губернатор Этоша фон Линдеквист объявил парк первой заповедной зоной Намибии в 1907 году.</w:t>
            </w:r>
          </w:p>
          <w:p>
            <w:pPr>
              <w:spacing w:after="100"/>
            </w:pPr>
            <w:r>
              <w:rPr/>
              <w:t xml:space="preserve">Несмотря на размеры национального парка Этоша, для посетителей доступна только южная его часть. А наблюдение за животными в основном сосредоточено вокруг естественных водопоев, образованных родниками и скважинами. Парк является домом для множества жирафов, антилоп гну, равнинных и горных зебр, гиен, львов, леопардов, антилоп куду, ориксов и канн, черных носорогов, гепардов и черных импал, а также более чем для 340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Возвращение в Виндхук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Виндхука.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северу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 - июнь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10 944 $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000A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2026-09-14T19:55:51+03:00</dcterms:created>
  <dcterms:modified xsi:type="dcterms:W3CDTF">2026-09-14T19:55:51+03:00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