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Новый год в ЮАР. Южная Африка - экспресс</w:t>
      </w:r>
      <w:bookmarkEnd w:id="0"/>
    </w:p>
    <w:p/>
    <w:p>
      <w:pPr>
        <w:pStyle w:val="pStyle"/>
      </w:pPr>
      <w:r>
        <w:rPr>
          <w:b w:val="1"/>
          <w:bCs w:val="1"/>
        </w:rPr>
        <w:t xml:space="preserve">Даты тура: </w:t>
      </w:r>
      <w:r>
        <w:rPr/>
        <w:t xml:space="preserve">до 03.01.2019</w:t>
      </w:r>
    </w:p>
    <w:p>
      <w:pPr>
        <w:pStyle w:val="pStyle"/>
      </w:pPr>
      <w:r>
        <w:rPr>
          <w:b w:val="1"/>
          <w:bCs w:val="1"/>
        </w:rPr>
        <w:t xml:space="preserve">Страны: </w:t>
      </w:r>
      <w:r>
        <w:rPr/>
        <w:t xml:space="preserve">Ботсвана - Зимбабве - ЮАР</w:t>
      </w:r>
    </w:p>
    <w:p>
      <w:pPr>
        <w:pStyle w:val="pStyle"/>
      </w:pPr>
      <w:r>
        <w:rPr>
          <w:b w:val="1"/>
          <w:bCs w:val="1"/>
        </w:rPr>
        <w:t xml:space="preserve">Маршрут: </w:t>
      </w:r>
      <w:r>
        <w:rPr/>
        <w:t xml:space="preserve">Кейптаун - Зимбабве (водопад Виктория) - Чобе (Ботсвана) - Йоханнесбург</w:t>
      </w:r>
    </w:p>
    <w:p>
      <w:pPr>
        <w:pStyle w:val="pStyle"/>
      </w:pPr>
      <w:r>
        <w:rPr>
          <w:b w:val="1"/>
          <w:bCs w:val="1"/>
        </w:rPr>
        <w:t xml:space="preserve">Стоимость тура: </w:t>
      </w:r>
      <w:r>
        <w:rPr/>
        <w:t xml:space="preserve">от 1964 $</w:t>
      </w:r>
    </w:p>
    <w:p/>
    <w:p>
      <w:pPr>
        <w:jc w:val="center"/>
      </w:pPr>
      <w:r>
        <w:pict>
          <v:shape type="#_x0000_t75" stroked="f" style="width:450pt; height:337.5pt; margin-left:0pt; margin-top:0pt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/>
    <w:p>
      <w:pPr>
        <w:pStyle w:val="Heading2"/>
      </w:pPr>
      <w:bookmarkStart w:id="1" w:name="_Toc1"/>
      <w:r>
        <w:t>Описание тура</w:t>
      </w:r>
      <w:bookmarkEnd w:id="1"/>
    </w:p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1: Прилет в Кейптаун. Трансфер и размещение в отеле.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Прибытие в Кейптаун. Встреча в аэропорту с русскоговорящим гидом. Трансфер и размещение в отеле.</w:t>
            </w:r>
          </w:p>
          <w:p>
            <w:pPr>
              <w:spacing w:after="100"/>
            </w:pPr>
            <w:r>
              <w:rPr/>
              <w:t xml:space="preserve"> 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В выбранном отеле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Только 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2: Обзорная экскурсия по Кейптауну с русскоговорящим гидом (пол дня). Экскурсия на винную ферму.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Завтрак. В 09.00 обзорная экскурсия по Кейптауну с русскоговорящим гидом.</w:t>
            </w:r>
          </w:p>
          <w:p>
            <w:pPr>
              <w:spacing w:after="100"/>
            </w:pPr>
            <w:r>
              <w:rPr/>
              <w:t xml:space="preserve">Пройдя по старыми улочкам исторической части города, вы увидите множество памятников истории колонизации Южной Африки. Вы побываете в старинной крепости и посетите первое здание построенное европейцами в Южной Африке. Вас ждет прогулка по улице Адерли и по набережной Виктории и Альфреда.</w:t>
            </w:r>
          </w:p>
          <w:p>
            <w:pPr>
              <w:spacing w:after="100"/>
            </w:pPr>
            <w:r>
              <w:rPr/>
              <w:t xml:space="preserve">Далее Вас ждет увлекательное природное "чудо света" - Столовая гора, с её удивительными видами на побережье и город, а также на все окрестности Кейптауна включая горную гряду "Двенадцать Апостолов". Билеты на фуникулер не входят в стоимость и оплачиваются дополнительно - цена 20-25$.</w:t>
            </w:r>
          </w:p>
          <w:p>
            <w:pPr>
              <w:spacing w:after="100"/>
            </w:pPr>
            <w:r>
              <w:rPr/>
              <w:t xml:space="preserve">Далее - Экскурсия на винную ферму «Грут Констанция» (с русскоговорящим гидом).</w:t>
            </w:r>
          </w:p>
          <w:p>
            <w:pPr>
              <w:spacing w:after="100"/>
            </w:pPr>
            <w:r>
              <w:rPr/>
              <w:t xml:space="preserve">«Грут Констанция» – старейшая винная ферма в ЮАР, история которой берет свое начало в конце 17 века, когда губернатор Кейптауна Симон Ван дер Стел высадил здесь 70 тысяч кустов винограда.</w:t>
            </w:r>
          </w:p>
          <w:p>
            <w:pPr>
              <w:spacing w:after="100"/>
            </w:pPr>
            <w:r>
              <w:rPr/>
              <w:t xml:space="preserve">Уже на рубеже 18-19 веков вина из поместья Констанция были известны во всем мире. Среди поклонников этих вин были многие герцоги и короли, в том числе – император Наполеон, которому доставляли отсюда на остров Святой Елены знаменитый «горшочек мёда» – вино Muscat d`Alexandrie. Сейчас на ферме можно как ознакомиться с процессом изготовления знаменитых южноафриканских вин. Здесь находится один из самых живописных ресторанов, где Вы сможете пообедать, а так же продегустировать замечательные вина.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В выбранном отеле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Только 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3: Экскурсия на Мыс Доброй Надежды с русскоговорящим гидом (целый день).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Завтрак. Экскурсия на Мыс Доброй Надежды с русскоговорящим гидом.</w:t>
            </w:r>
          </w:p>
          <w:p>
            <w:pPr>
              <w:spacing w:after="100"/>
            </w:pPr>
            <w:r>
              <w:rPr/>
              <w:t xml:space="preserve">Это будет большая и интересная экскурсия на весь день.</w:t>
            </w:r>
          </w:p>
          <w:p>
            <w:pPr>
              <w:spacing w:after="100"/>
            </w:pPr>
            <w:r>
              <w:rPr/>
              <w:t xml:space="preserve">По дороге к Мысу Доброй Надежды вы увидите горную гряду "Двенадцать Апостолов", а далее двигаясь вдоль берега океана к поселку Хаут Бей насладитесь видами белоснежных пляжей Кемпс Бей, а по приезде в поселок, пересядете в туристический кораблик, чтобы отправится в круиз в гости к морским котикам.</w:t>
            </w:r>
          </w:p>
          <w:p>
            <w:pPr>
              <w:spacing w:after="100"/>
            </w:pPr>
            <w:r>
              <w:rPr/>
              <w:t xml:space="preserve">После круиза двигаясь по дороге "Chapman`s Peak Drive", вы доберетесь до Кейп Поинта - Мысу Доброй Надежды, где с двухсотметровой высоты, можно увидеть место соединения двух океанов Атлантического и Индийского.</w:t>
            </w:r>
          </w:p>
          <w:p>
            <w:pPr>
              <w:spacing w:after="100"/>
            </w:pPr>
            <w:r>
              <w:rPr/>
              <w:t xml:space="preserve">После прогулки по мысу и посещения маяка, вы отправитесь в сторону Саймонс Таун, чтобы увидеть дикую колонию пингвинов в Баулдерс Бич.</w:t>
            </w:r>
          </w:p>
          <w:p>
            <w:pPr>
              <w:spacing w:after="100"/>
            </w:pPr>
            <w:r>
              <w:rPr/>
              <w:t xml:space="preserve">Возвращение в отель около 17:00, свободное время для отдыха и прогулок по городу.</w:t>
            </w:r>
          </w:p>
          <w:p>
            <w:pPr>
              <w:spacing w:after="100"/>
            </w:pPr>
            <w:r>
              <w:rPr/>
              <w:t xml:space="preserve"> 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В выбранном отеле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Только 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4: Свободный день в Кейптауне.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Свободное время для экскурсий и отдыха.</w:t>
            </w:r>
          </w:p>
          <w:p>
            <w:pPr>
              <w:spacing w:after="100"/>
            </w:pPr>
            <w:r>
              <w:rPr/>
              <w:t xml:space="preserve">Дополнительно рекомендуем:</w:t>
            </w:r>
          </w:p>
          <w:p>
            <w:pPr>
              <w:spacing w:after="100"/>
            </w:pPr>
            <w:r>
              <w:rPr/>
              <w:t xml:space="preserve">Экскурсия в Винные долины - Стелленбош и другие</w:t>
            </w:r>
          </w:p>
          <w:p>
            <w:pPr>
              <w:spacing w:after="100"/>
            </w:pPr>
            <w:r>
              <w:rPr/>
              <w:t xml:space="preserve">Поход в Аквариум "Два Океана"</w:t>
            </w:r>
          </w:p>
          <w:p>
            <w:pPr>
              <w:spacing w:after="100"/>
            </w:pPr>
            <w:r>
              <w:rPr/>
              <w:t xml:space="preserve">Обзорный облет Кейптауна и Капского полуострова на вертолете</w:t>
            </w:r>
          </w:p>
          <w:p>
            <w:pPr>
              <w:spacing w:after="100"/>
            </w:pPr>
            <w:r>
              <w:rPr/>
              <w:t xml:space="preserve">Пеший подъем на Львиный холм и другие треккинговые программы</w:t>
            </w:r>
          </w:p>
          <w:p>
            <w:pPr>
              <w:spacing w:after="100"/>
            </w:pPr>
            <w:r>
              <w:rPr/>
              <w:t xml:space="preserve">Водный экскурсионный тур в Херманус для встречи с китами</w:t>
            </w:r>
          </w:p>
          <w:p>
            <w:pPr>
              <w:spacing w:after="100"/>
            </w:pPr>
            <w:r>
              <w:rPr/>
              <w:t xml:space="preserve">Водный экстремальный тур в Гансбай для погружения к белым акулам</w:t>
            </w:r>
          </w:p>
          <w:p>
            <w:pPr>
              <w:spacing w:after="100"/>
            </w:pPr>
            <w:r>
              <w:rPr/>
              <w:t xml:space="preserve">Экскурсия в ботанический сад "Кирстенбош"</w:t>
            </w:r>
          </w:p>
          <w:p>
            <w:pPr>
              <w:spacing w:after="100"/>
            </w:pPr>
            <w:r>
              <w:rPr/>
              <w:t xml:space="preserve">Экскурсия на страусиную ферму</w:t>
            </w:r>
          </w:p>
          <w:p>
            <w:pPr>
              <w:spacing w:after="100"/>
            </w:pPr>
            <w:r>
              <w:rPr/>
              <w:t xml:space="preserve">Знакомство традиционной кухней Южной Африки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В выбранном отеле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Только 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5: Перелет в Зимбабве. Экскурсия на водопад Виктория с англоговорящим гидом.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Завтрак. Трансфер в аэропорт с англоговорящим водителем. Перелет на водопад Виктория (Виктория Фоллз/Зимбабве) через Йоханнесбург. Трансфер с англоговорящим водителем. Размещение в отеле.</w:t>
            </w:r>
          </w:p>
          <w:p>
            <w:pPr>
              <w:spacing w:after="100"/>
            </w:pPr>
            <w:r>
              <w:rPr/>
              <w:t xml:space="preserve">Экскурсия на водопад Виктория с англоговорящим гидом (входные билеты включены).</w:t>
            </w:r>
          </w:p>
          <w:p>
            <w:pPr>
              <w:spacing w:after="100"/>
            </w:pPr>
            <w:r>
              <w:rPr/>
              <w:t xml:space="preserve">Водопад Виктория – одно из чудес нашей планеты, созданное самой природой. Красоту и мощь этого водопада невозможно передать словами. Во время экскурсии на водопад Виктория Вас ожидает прогулка сквозь небольшой дождевой лес вдоль ущелья, куда каскадами падают воды реки Замбези – «Дым, который гремит»  или Mosi-oa-Tunya – так называют водопад африканцы. Под постоянным рокотом каскадов и освежающими брызгами, Вы услышите интересные факты и легенды о водопаде.</w:t>
            </w:r>
          </w:p>
          <w:p>
            <w:pPr>
              <w:spacing w:after="100"/>
            </w:pPr>
            <w:r>
              <w:rPr/>
              <w:t xml:space="preserve"> 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В выбранном отеле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Только 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6: Сафари в Национальном парке Чобе (Ботсвана) с англоговорящим гидом-водителем.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Завтрак. В 07.30 трансфер с англоговорящим гидом в Ботсвану, национальный парк Чобе.</w:t>
            </w:r>
          </w:p>
          <w:p>
            <w:pPr>
              <w:spacing w:after="100"/>
            </w:pPr>
            <w:r>
              <w:rPr/>
              <w:t xml:space="preserve">Пересечение границы в уникальном местечке, где встречаются 4 страны – Ботсвана, Замбия, Зимбабве и Намибия. Виза в Ботсвану гражданам РФ ставится на границе бесплатно. Обед в лодже.</w:t>
            </w:r>
          </w:p>
          <w:p>
            <w:pPr>
              <w:spacing w:after="100"/>
            </w:pPr>
            <w:r>
              <w:rPr/>
              <w:t xml:space="preserve">Вечернее джип-сафари или водное сафари по реке Чобе с англоговорящим егерем.</w:t>
            </w:r>
          </w:p>
          <w:p>
            <w:pPr>
              <w:spacing w:after="100"/>
            </w:pPr>
            <w:r>
              <w:rPr/>
              <w:t xml:space="preserve">Широкие просторы национального парка Чобе раскинулись на многие километры вдоль берегов одноименной реки. Здесь живет очень много диких животных и птиц. Особенно знаменит этот парк слонами. Считается, что здесь их самая большая популяция. Район Савути знаменит львами. В шелестящих травах саванны бродят большие стада буйволов, а также бесчисленное количество изящных антилоп и грациозные жирафы. Во время сафари по реке вы увидите большие семьи бегемотов, а также крокодилов. Парк Чобе порадует и любителей флоры - здесь растут грандиозные африканские баобабы и многое другое. Возвращение в отель около.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В выбранном отеле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Только 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7: Перелет в Йоханнесбург. Ужин в ресторане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Завтрак. Трансфер в аэропорт с англоговорящим водителем. Перелет в Йоханнесбург. Трансфер и размещение в отеле.  </w:t>
            </w:r>
          </w:p>
          <w:p>
            <w:pPr>
              <w:spacing w:after="100"/>
            </w:pPr>
            <w:r>
              <w:rPr/>
              <w:t xml:space="preserve">Ужин в знаменитом африканском ресторане "Карнивор" (ужин и трансферы включены, напитки оплачиваются дополнительно).</w:t>
            </w:r>
          </w:p>
          <w:p>
            <w:pPr>
              <w:spacing w:after="100"/>
            </w:pPr>
            <w:r>
              <w:rPr/>
              <w:t xml:space="preserve">Интерьер ресторана «Карнивор» выполнен в традиционном африканском стиле. На огромном очаге, расположенном в середине просторного зала, жарится мясо говядины, свинины, баранины, а также крокодила, зебры, жирафа, страуса и нескольких видов антилоп. Все это Вам предстоит отведать в неограниченном количестве. И лишь когда Вы почувствуете, что сыты, Вы опустите стоящий на столе флажок, в знак того, что сдаетесь. К мясу подается традиционная африканская каша из кукурузы, а также различные салаты, свежеиспеченный в духовке хлеб и чудесное ароматное южно-африканское вино.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В выбранном отеле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Только 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8: Трансфер в аэропорт.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Завтрак. Трансфер в аэропорт с англоговорящим водителем.</w:t>
            </w:r>
          </w:p>
        </w:tc>
      </w:tr>
    </w:tbl>
    <w:p/>
    <w:p>
      <w:pPr>
        <w:pStyle w:val="Heading2"/>
      </w:pPr>
      <w:bookmarkStart w:id="2" w:name="_Toc2"/>
      <w:r>
        <w:t>Цены тура «Новый год в ЮАР. Южная Африка - экспресс»</w:t>
      </w:r>
      <w:bookmarkEnd w:id="2"/>
    </w:p>
    <w:p>
      <w:pPr/>
      <w:r>
        <w:rPr>
          <w:b w:val="1"/>
          <w:bCs w:val="1"/>
        </w:rPr>
        <w:t xml:space="preserve">Стоимость тура за одного человека</w:t>
      </w:r>
    </w:p>
    <w:p/>
    <w:tbl>
      <w:tblGrid>
        <w:gridCol w:w="5102.3622047244089117157272994518280029296875" w:type="dxa"/>
        <w:gridCol w:w="1984.2519685039369505830109119415283203125" w:type="dxa"/>
        <w:gridCol w:w="1984.2519685039369505830109119415283203125" w:type="dxa"/>
      </w:tblGrid>
      <w:tblPr>
        <w:tblStyle w:val="PriceTable"/>
      </w:tblPr>
      <w:tr>
        <w:trPr/>
        <w:tc>
          <w:tcPr>
            <w:tcW w:w="9070.866141732281903387047350406646728515625" w:type="dxa"/>
            <w:vAlign w:val="center"/>
            <w:shd w:val="clear" w:fill="F2F2F2"/>
            <w:gridSpan w:val="3"/>
            <w:noWrap/>
          </w:tcPr>
          <w:p>
            <w:pPr/>
            <w:r>
              <w:rPr>
                <w:b w:val="1"/>
                <w:bCs w:val="1"/>
              </w:rPr>
              <w:t xml:space="preserve">Размещение:</w:t>
            </w:r>
          </w:p>
        </w:tc>
      </w:tr>
      <w:tr>
        <w:trPr/>
        <w:tc>
          <w:tcPr>
            <w:tcW w:w="5102.3622047244089117157272994518280029296875" w:type="dxa"/>
            <w:noWrap/>
          </w:tcPr>
          <w:p>
            <w:pPr/>
            <w:r>
              <w:rPr>
                <w:b w:val="1"/>
                <w:bCs w:val="1"/>
              </w:rPr>
              <w:t xml:space="preserve">Наименование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SNGL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DBL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Cape Manor Hotel 4*</w:t>
            </w:r>
          </w:p>
          <w:p/>
          <w:p>
            <w:pPr/>
            <w:r>
              <w:rPr/>
              <w:t xml:space="preserve">Kingdom Hotel 4*</w:t>
            </w:r>
          </w:p>
          <w:p/>
          <w:p>
            <w:pPr/>
            <w:r>
              <w:rPr/>
              <w:t xml:space="preserve">Maslow  4*</w:t>
            </w:r>
          </w:p>
          <w:p/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2 885 $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2 105 $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Table Bay 5*</w:t>
            </w:r>
          </w:p>
          <w:p/>
          <w:p>
            <w:pPr/>
            <w:r>
              <w:rPr/>
              <w:t xml:space="preserve">Victoria Falls 5*</w:t>
            </w:r>
          </w:p>
          <w:p/>
          <w:p>
            <w:pPr/>
            <w:r>
              <w:rPr/>
              <w:t xml:space="preserve">Da Vinci 5*</w:t>
            </w:r>
          </w:p>
          <w:p/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5 252 $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3 347 $</w:t>
            </w:r>
          </w:p>
        </w:tc>
      </w:tr>
    </w:tbl>
    <w:p/>
    <w:tbl>
      <w:tblGrid>
        <w:gridCol w:w="5102.3622047244089117157272994518280029296875" w:type="dxa"/>
        <w:gridCol w:w="1984.2519685039369505830109119415283203125" w:type="dxa"/>
        <w:gridCol w:w="1984.2519685039369505830109119415283203125" w:type="dxa"/>
      </w:tblGrid>
      <w:tblPr>
        <w:tblStyle w:val="PriceTable"/>
      </w:tblPr>
      <w:tr>
        <w:trPr/>
        <w:tc>
          <w:tcPr>
            <w:tcW w:w="9070.866141732281903387047350406646728515625" w:type="dxa"/>
            <w:vAlign w:val="center"/>
            <w:shd w:val="clear" w:fill="F2F2F2"/>
            <w:gridSpan w:val="3"/>
            <w:noWrap/>
          </w:tcPr>
          <w:p>
            <w:pPr/>
            <w:r>
              <w:rPr>
                <w:b w:val="1"/>
                <w:bCs w:val="1"/>
              </w:rPr>
              <w:t xml:space="preserve">Размещение:</w:t>
            </w:r>
          </w:p>
        </w:tc>
      </w:tr>
      <w:tr>
        <w:trPr/>
        <w:tc>
          <w:tcPr>
            <w:tcW w:w="5102.3622047244089117157272994518280029296875" w:type="dxa"/>
            <w:noWrap/>
          </w:tcPr>
          <w:p>
            <w:pPr/>
            <w:r>
              <w:rPr>
                <w:b w:val="1"/>
                <w:bCs w:val="1"/>
              </w:rPr>
              <w:t xml:space="preserve">Наименование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SNGL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DBL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Cape Manor Hotel 4*</w:t>
            </w:r>
          </w:p>
          <w:p/>
          <w:p>
            <w:pPr/>
            <w:r>
              <w:rPr/>
              <w:t xml:space="preserve">Kingdom Hotel 4*</w:t>
            </w:r>
          </w:p>
          <w:p/>
          <w:p>
            <w:pPr/>
            <w:r>
              <w:rPr/>
              <w:t xml:space="preserve">Maslow  4*</w:t>
            </w:r>
          </w:p>
          <w:p/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2 513 $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1 964 $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Table Bay 5*</w:t>
            </w:r>
          </w:p>
          <w:p/>
          <w:p>
            <w:pPr/>
            <w:r>
              <w:rPr/>
              <w:t xml:space="preserve">Victoria Falls 5*</w:t>
            </w:r>
          </w:p>
          <w:p/>
          <w:p>
            <w:pPr/>
            <w:r>
              <w:rPr/>
              <w:t xml:space="preserve">Da Vinci 5*</w:t>
            </w:r>
          </w:p>
          <w:p/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3 777 $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2 610 $</w:t>
            </w:r>
          </w:p>
        </w:tc>
      </w:tr>
    </w:tbl>
    <w:p>
      <w:pPr>
        <w:pStyle w:val="Heading3"/>
      </w:pPr>
      <w:bookmarkStart w:id="3" w:name="_Toc3"/>
      <w:r>
        <w:t>В стоимость тура включено:</w:t>
      </w:r>
      <w:bookmarkEnd w:id="3"/>
    </w:p>
    <w:p>
      <w:pPr>
        <w:pStyle w:val="listTight"/>
        <w:numPr>
          <w:ilvl w:val="0"/>
          <w:numId w:val="10"/>
        </w:numPr>
      </w:pPr>
      <w:r>
        <w:rPr/>
        <w:t xml:space="preserve">Транспортное и экскурсионное обслуживание по программе с русскоговорящим гидом</w:t>
      </w:r>
    </w:p>
    <w:p>
      <w:pPr>
        <w:pStyle w:val="listTight"/>
        <w:numPr>
          <w:ilvl w:val="0"/>
          <w:numId w:val="10"/>
        </w:numPr>
      </w:pPr>
      <w:r>
        <w:rPr/>
        <w:t xml:space="preserve">Медицинская страховка    </w:t>
      </w:r>
    </w:p>
    <w:p>
      <w:pPr>
        <w:pStyle w:val="listTight"/>
        <w:numPr>
          <w:ilvl w:val="0"/>
          <w:numId w:val="10"/>
        </w:numPr>
      </w:pPr>
      <w:r>
        <w:rPr/>
        <w:t xml:space="preserve">Транспортное и экскурсионное обслуживание по программе с англоговорящим гидом </w:t>
      </w:r>
    </w:p>
    <w:p>
      <w:pPr>
        <w:pStyle w:val="listTight"/>
        <w:numPr>
          <w:ilvl w:val="0"/>
          <w:numId w:val="10"/>
        </w:numPr>
      </w:pPr>
      <w:r>
        <w:rPr/>
        <w:t xml:space="preserve">Проживание и питание по программе    </w:t>
      </w:r>
    </w:p>
    <w:p>
      <w:pPr>
        <w:pStyle w:val="Heading3"/>
      </w:pPr>
      <w:bookmarkStart w:id="4" w:name="_Toc4"/>
      <w:r>
        <w:t>Оплачивается дополнительно:</w:t>
      </w:r>
      <w:bookmarkEnd w:id="4"/>
    </w:p>
    <w:p>
      <w:pPr>
        <w:pStyle w:val="listTight"/>
        <w:numPr>
          <w:ilvl w:val="0"/>
          <w:numId w:val="10"/>
        </w:numPr>
      </w:pPr>
      <w:r>
        <w:rPr/>
        <w:t xml:space="preserve">Чаевые и расходы личного характера</w:t>
      </w:r>
    </w:p>
    <w:p>
      <w:pPr>
        <w:pStyle w:val="listTight"/>
        <w:numPr>
          <w:ilvl w:val="0"/>
          <w:numId w:val="10"/>
        </w:numPr>
      </w:pPr>
      <w:r>
        <w:rPr/>
        <w:t xml:space="preserve">Международный перелет </w:t>
      </w:r>
    </w:p>
    <w:p>
      <w:pPr>
        <w:pStyle w:val="listTight"/>
        <w:numPr>
          <w:ilvl w:val="0"/>
          <w:numId w:val="10"/>
        </w:numPr>
      </w:pPr>
      <w:r>
        <w:rPr/>
        <w:t xml:space="preserve">Внутренние перелеты    </w:t>
      </w:r>
    </w:p>
    <w:p>
      <w:pPr>
        <w:pStyle w:val="listTight"/>
        <w:numPr>
          <w:ilvl w:val="0"/>
          <w:numId w:val="10"/>
        </w:numPr>
      </w:pPr>
      <w:r>
        <w:rPr/>
        <w:t xml:space="preserve">Визовый сбор</w:t>
      </w:r>
    </w:p>
    <w:p/>
    <w:p>
      <w:pPr>
        <w:pStyle w:val="pStyle"/>
      </w:pPr>
      <w:r>
        <w:rPr/>
        <w:t xml:space="preserve">Телефон для заказа: +7(925) 514-83-53</w:t>
      </w:r>
    </w:p>
    <w:p>
      <w:pPr>
        <w:pStyle w:val="pStyle"/>
      </w:pPr>
      <w:r>
        <w:rPr/>
        <w:t xml:space="preserve">E-mail: info@wildtrek.ru</w:t>
      </w:r>
    </w:p>
    <w:sectPr>
      <w:pgSz w:orient="portrait" w:w="11905.511811023621703498065471649169921875" w:h="16837.7952755905498634092509746551513671875"/>
      <w:pgMar w:top="1133.858267716535237923380918800830841064453125" w:right="1133.858267716535237923380918800830841064453125" w:bottom="1133.858267716535237923380918800830841064453125" w:left="1133.858267716535237923380918800830841064453125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0">
    <w:nsid w:val="02D0AE6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360"/>
    </w:pPr>
    <w:rPr>
      <w:sz w:val="44"/>
      <w:szCs w:val="44"/>
      <w:b w:val="1"/>
      <w:bCs w:val="1"/>
    </w:rPr>
  </w:style>
  <w:style w:type="paragraph" w:styleId="Heading2">
    <w:link w:val="Heading2Char"/>
    <w:name w:val="heading 2"/>
    <w:basedOn w:val="Normal"/>
    <w:pPr>
      <w:spacing w:before="400" w:after="28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spacing w:before="320" w:after="200"/>
    </w:pPr>
    <w:rPr>
      <w:sz w:val="28"/>
      <w:szCs w:val="28"/>
      <w:b w:val="1"/>
      <w:bCs w:val="1"/>
    </w:rPr>
  </w:style>
  <w:style w:type="paragraph" w:customStyle="1" w:styleId="pStyle">
    <w:name w:val="pStyle"/>
    <w:basedOn w:val="Normal"/>
    <w:pPr>
      <w:spacing w:after="0" w:line="240" w:lineRule="auto"/>
    </w:pPr>
  </w:style>
  <w:style w:type="paragraph" w:customStyle="1" w:styleId="pCenter">
    <w:name w:val="pCenter"/>
    <w:basedOn w:val="Normal"/>
    <w:pPr>
      <w:jc w:val="center"/>
      <w:spacing w:line="240" w:lineRule="auto"/>
    </w:pPr>
  </w:style>
  <w:style w:type="paragraph" w:customStyle="1" w:styleId="pRight">
    <w:name w:val="pRight"/>
    <w:basedOn w:val="Normal"/>
    <w:pPr>
      <w:jc w:val="end"/>
      <w:spacing w:line="240" w:lineRule="auto"/>
    </w:pPr>
  </w:style>
  <w:style w:type="table" w:customStyle="1" w:styleId="PriceTable">
    <w:name w:val="PriceTable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999999"/>
        <w:left w:val="single" w:sz="6" w:color="999999"/>
        <w:right w:val="single" w:sz="6" w:color="999999"/>
        <w:bottom w:val="single" w:sz="6" w:color="999999"/>
        <w:insideH w:val="single" w:sz="6" w:color="999999"/>
        <w:insideV w:val="single" w:sz="6" w:color="999999"/>
      </w:tblBorders>
    </w:tblPr>
  </w:style>
  <w:style w:type="paragraph" w:customStyle="1" w:styleId="pTight">
    <w:name w:val="pTight"/>
    <w:basedOn w:val="Normal"/>
    <w:pPr>
      <w:spacing w:before="0" w:after="0" w:line="240" w:lineRule="auto"/>
    </w:pPr>
  </w:style>
  <w:style w:type="paragraph" w:customStyle="1" w:styleId="listTight">
    <w:name w:val="listTight"/>
    <w:basedOn w:val="Normal"/>
    <w:pPr>
      <w:ind w:left="283.46456692913380948084522970020771026611328125" w:right="0" w:firstLine="0" w:hanging="0"/>
      <w:spacing w:before="0"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2026-10-15T08:50:02+03:00</dcterms:created>
  <dcterms:modified xsi:type="dcterms:W3CDTF">2026-10-15T08:50:02+03:00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