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Национальный парк Аруша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31.12.2020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Национальный парк Аруша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174 $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Экскурсия в Национальный Парк Аруша.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08.00 выезд из отеля Аруши.</w:t>
            </w:r>
          </w:p>
          <w:p>
            <w:pPr>
              <w:spacing w:after="100"/>
            </w:pPr>
            <w:r>
              <w:rPr/>
              <w:t xml:space="preserve">Трансфер в одноименный Национальный парк (137 км2). В парке расположены несколько щелочных озер и живописный кратер Нгурдото. В парке Аруша можно встретить таких африканских животных как: слонов, буйволов, различных видов приматов, жирафов и леопардов.</w:t>
            </w:r>
          </w:p>
          <w:p>
            <w:pPr>
              <w:spacing w:after="100"/>
            </w:pPr>
            <w:r>
              <w:rPr/>
              <w:t xml:space="preserve">Возвращение в отель около 17.00.</w:t>
            </w:r>
          </w:p>
          <w:p>
            <w:pPr>
              <w:spacing w:after="100"/>
            </w:pPr>
            <w:r>
              <w:rPr/>
              <w:t xml:space="preserve">Обед - ланч-бокс входит в стоимость экскурсии.</w:t>
            </w:r>
          </w:p>
        </w:tc>
      </w:tr>
    </w:tbl>
    <w:p/>
    <w:p>
      <w:pPr>
        <w:pStyle w:val="Heading2"/>
      </w:pPr>
      <w:bookmarkStart w:id="2" w:name="_Toc2"/>
      <w:r>
        <w:t>Цены тура «Национальный парк Аруша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Размер группы: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483 $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297 $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234 $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4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204 $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5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186 $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6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174 $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35C9C8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2026-08-12T20:34:53+03:00</dcterms:created>
  <dcterms:modified xsi:type="dcterms:W3CDTF">2026-08-12T20:34:53+03:00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