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Кейптаун и сафари в парке Крюгер - Стандарт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15.12.2026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– парк Крюгер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4080 $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300.37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Трансфер и размещение в отеле.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</w:t>
            </w:r>
          </w:p>
          <w:p>
            <w:pPr>
              <w:spacing w:after="100"/>
            </w:pPr>
            <w:r>
              <w:rPr/>
              <w:t xml:space="preserve">Индивидуально с русскоговорящим гидом:</w:t>
            </w:r>
          </w:p>
          <w:p>
            <w:pPr>
              <w:spacing w:after="100"/>
            </w:pPr>
            <w:r>
              <w:rPr/>
              <w:t xml:space="preserve">Встреча в аэропорту. Трансфер и размещение в отеле.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Cresta Grande Cape Town Hotel, Superior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+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русскоговорящим гидом:</w:t>
            </w:r>
          </w:p>
          <w:p>
            <w:pPr>
              <w:spacing w:after="100"/>
            </w:pPr>
            <w:r>
              <w:rPr/>
              <w:t xml:space="preserve">Обзорная экскурсия по Кейптауну + подъем на Столовую гору (фаст-трек на фуникулер включен в стоимость).</w:t>
            </w:r>
          </w:p>
          <w:p>
            <w:pPr>
              <w:spacing w:after="100"/>
            </w:pPr>
            <w:r>
              <w:rPr/>
              <w:t xml:space="preserve">Ваш день начнется с подъема на Столовую гору – одно из семи чудес природы в самом сердце Кейптауна.</w:t>
            </w:r>
          </w:p>
          <w:p>
            <w:pPr>
              <w:spacing w:after="100"/>
            </w:pPr>
            <w:r>
              <w:rPr/>
              <w:t xml:space="preserve">Благодаря захватывающим видам на город, горную гряду Двенадцать Апостолов, холм Львиная голова и океан, а также разнообразной флоре и историческому значению гора с плоской вершиной покорила сердца миллионов посетителей со всего мира.</w:t>
            </w:r>
          </w:p>
          <w:p>
            <w:pPr>
              <w:spacing w:after="100"/>
            </w:pPr>
            <w:r>
              <w:rPr/>
              <w:t xml:space="preserve">Далее Вас ждет знакомство с городом странников и искателей приключений. Кейптаун – это яркое сочетание культур, потрясающая архитектура и богатая история в сочетании с красотой окружающей природы.</w:t>
            </w:r>
          </w:p>
          <w:p>
            <w:pPr>
              <w:spacing w:after="100"/>
            </w:pPr>
            <w:r>
              <w:rPr/>
              <w:t xml:space="preserve">Вы отправитесь в сердце самых захватывающих достопримечательностей города, включая пестрый малайский квартал Бо-Каап, замок Доброй Надежды, Шестой округ и сады Компании.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Cresta Grande Cape Town Hotel, Superior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Круиз к острову Морских Котиков, экскурсия на мыс Доброй Надежды и посещение пляжа пингвинов Болдерс.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русскоговорящим гидом:</w:t>
            </w:r>
          </w:p>
          <w:p>
            <w:pPr>
              <w:spacing w:after="100"/>
            </w:pPr>
            <w:r>
              <w:rPr/>
              <w:t xml:space="preserve">Круиз к острову Морских Котиков (с другими туристами на борту и местным англоговорящим гидом), экскурсия на мыс Доброй Надежды и посещение пляжа пингвинов Болдерс.</w:t>
            </w:r>
          </w:p>
          <w:p>
            <w:pPr>
              <w:spacing w:after="100"/>
            </w:pPr>
            <w:r>
              <w:rPr/>
              <w:t xml:space="preserve">Живописный переезд вдоль берега океана и белоснежных пляжей Кампс-Бэй приведет в пеструю рыбацкую деревушку Хаут-Бэй, из гавани которой Вы отправитесь в 40-минутный круиз к острову Дукер, также известному как остров Морских Котиков, где можно увидеть тысячи капских морских котиков в их естественной среде обитания.</w:t>
            </w:r>
          </w:p>
          <w:p>
            <w:pPr>
              <w:spacing w:after="100"/>
            </w:pPr>
            <w:r>
              <w:rPr/>
              <w:t xml:space="preserve">Далее Вы проедете по одному из самых захватывающих в мире прибрежных серпантинов - Chapman’s Peak Drive. Извиваясь вдоль Атлантического океана, от залива Хаут до пляжей Нордхука, дорога протяженностью 9 км имеет 114 поворотов и следует вдоль скалистого побережья, огибая пик Чапмена.</w:t>
            </w:r>
          </w:p>
          <w:p>
            <w:pPr>
              <w:spacing w:after="100"/>
            </w:pPr>
            <w:r>
              <w:rPr/>
              <w:t xml:space="preserve">Вы также посетите мыс Доброй Надежды, открытый в 1488 году Бартоломео Диасом с богатой историей времен известных мореплавателей и первооткрывателей.</w:t>
            </w:r>
          </w:p>
          <w:p>
            <w:pPr>
              <w:spacing w:after="100"/>
            </w:pPr>
            <w:r>
              <w:rPr/>
              <w:t xml:space="preserve">В завершение экскурсии Вас ждет – пляж Болдерс, уютно расположившийся в череде красивых уединенных бухт и пляжей недалеко от живописной деревни Саймонстаун.</w:t>
            </w:r>
          </w:p>
          <w:p>
            <w:pPr>
              <w:spacing w:after="100"/>
            </w:pPr>
            <w:r>
              <w:rPr/>
              <w:t xml:space="preserve">Пляж Болдерс — это то место, куда стоит отправиться. Ни одно посещение Кейптауна не обходится без встречи с этой знаменитой колонией африканских пингвинов.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Cresta Grande Cape Town Hotel, Superior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Несмотря на то, что Кейптаун - небольшой город, в нем много достопримечательностей, отличных баров, кафе, ресторанов, а также магазинов и рынков ремесленных изделий.</w:t>
            </w:r>
          </w:p>
          <w:p>
            <w:pPr>
              <w:spacing w:after="100"/>
            </w:pPr>
            <w:r>
              <w:rPr/>
              <w:t xml:space="preserve">Кейптаун еще больше закрепил за собой статус главного туристического направления в Африке, будучи названным лучшим городом для еды в мире по версии Condé Nast Traveller’s Readers’ Choice Awards 2024.</w:t>
            </w:r>
          </w:p>
          <w:p>
            <w:pPr>
              <w:spacing w:after="100"/>
            </w:pPr>
            <w:r>
              <w:rPr/>
              <w:t xml:space="preserve">Этот прибрежный африканский город выделяется среди лучших городов для еды на земле своим разнообразием кухни, а также знаменитыми ресторанами и винодельнями.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Cresta Grande Cape Town Hotel, Superior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Трансфер в аэропорт. Перелет в Мпумалангу. Трансфер и размещение в лодже.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в аэропорт Кейптауна.</w:t>
            </w:r>
          </w:p>
          <w:p>
            <w:pPr>
              <w:spacing w:after="100"/>
            </w:pPr>
            <w:r>
              <w:rPr/>
              <w:t xml:space="preserve">Перелет в Крюгер / аэропорт Мпумаланга (перелет оплачивается отдельно).</w:t>
            </w:r>
          </w:p>
          <w:p>
            <w:pPr>
              <w:spacing w:after="100"/>
            </w:pPr>
            <w:r>
              <w:rPr/>
              <w:t xml:space="preserve">Индивидуально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и размещение в лодже.</w:t>
            </w:r>
          </w:p>
          <w:p>
            <w:pPr>
              <w:spacing w:after="100"/>
            </w:pPr>
            <w:r>
              <w:rPr/>
              <w:t xml:space="preserve">В составе группы на английском языке:</w:t>
            </w:r>
          </w:p>
          <w:p>
            <w:pPr>
              <w:spacing w:after="100"/>
            </w:pPr>
            <w:r>
              <w:rPr/>
              <w:t xml:space="preserve">Вечернее сафари.</w:t>
            </w:r>
          </w:p>
          <w:p>
            <w:pPr>
              <w:spacing w:after="100"/>
            </w:pPr>
            <w:r>
              <w:rPr/>
              <w:t xml:space="preserve">Парк Крюгер – это самый старый и самый известный заповедник Южной Африки.</w:t>
            </w:r>
          </w:p>
          <w:p>
            <w:pPr>
              <w:spacing w:after="100"/>
            </w:pPr>
            <w:r>
              <w:rPr/>
              <w:t xml:space="preserve">Он расположен в северо-восточной части страны, на территории провинций Мпумаланга и Лимпопо и занимает почти 12 тысяч квадратных километров. Местные пейзажи весьма разнообразны: степи вельда, долины рек, предгорья и саванны. Заповедник стал домом для почти что пятисот видов птиц и свыше ста видов рептилий. Здесь существует наибольшая вероятность встретить всю Большую Африканскую Пятерку в полном составе (лев, носорог, слон, буйвол, леопард), кроме того, здесь обитает множество слонов, жирафов, зебр, гепардов, антилоп и других африканских животных.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Mjejane River Lodge,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Сафари в парке Крюгер.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на английском языке:</w:t>
            </w:r>
          </w:p>
          <w:p>
            <w:pPr>
              <w:spacing w:after="100"/>
            </w:pPr>
            <w:r>
              <w:rPr/>
              <w:t xml:space="preserve">Утреннее и вечернее сафари.</w:t>
            </w:r>
          </w:p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Возвращение на завтрак в лодж. Свободное время для отдыха.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Mjejane River Lodge,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Сафари в парке Крюгер.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на английском языке:</w:t>
            </w:r>
          </w:p>
          <w:p>
            <w:pPr>
              <w:spacing w:after="100"/>
            </w:pPr>
            <w:r>
              <w:rPr/>
              <w:t xml:space="preserve">Утреннее и вечернее сафари.</w:t>
            </w:r>
          </w:p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Возвращение на завтрак в лодж. Свободное время для отдыха.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Mjejane River Lodge,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в аэропорт Мпумаланга.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в аэропорт Крюгер Мпумаланга.</w:t>
            </w:r>
          </w:p>
        </w:tc>
      </w:tr>
    </w:tbl>
    <w:p/>
    <w:p>
      <w:pPr>
        <w:pStyle w:val="Heading2"/>
      </w:pPr>
      <w:bookmarkStart w:id="2" w:name="_Toc2"/>
      <w:r>
        <w:t>Цены тура «Кейптаун и сафари в парке Крюгер - Стандарт»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Пожалуйста, обратите внимание на то, что данные тарифы являются ориентировочными!</w:t>
            </w:r>
          </w:p>
          <w:p/>
          <w:p>
            <w:pPr/>
            <w:r>
              <w:rPr/>
              <w:t xml:space="preserve">В связи с динамичностью курса Южноафриканского Ранда, </w:t>
            </w:r>
          </w:p>
          <w:p/>
          <w:p>
            <w:pPr/>
            <w:r>
              <w:rPr/>
              <w:t xml:space="preserve">точная стоимость будет зависеть от курса на момент поступления запроса </w:t>
            </w:r>
          </w:p>
          <w:p/>
          <w:p>
            <w:pPr/>
            <w:r>
              <w:rPr/>
              <w:t xml:space="preserve">и может быть скорректирована как в большую, так и в меньшую сторону.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5 160 $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4 080 $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2F1FCC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2026-06-14T11:39:46+03:00</dcterms:created>
  <dcterms:modified xsi:type="dcterms:W3CDTF">2026-06-14T11:39:46+03:00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