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Fly-In Safari в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парк Этоша - Дамараленд - Твифелфонтейн - Берег Скелетов - пустыня Намиб - Соссусфлей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7544 $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 прилету в Виндхук в аэропорту гостей встретит их пилот и проводит к частному самолету.</w:t>
            </w:r>
          </w:p>
          <w:p>
            <w:pPr>
              <w:spacing w:after="100"/>
            </w:pPr>
            <w:r>
              <w:rPr/>
              <w:t xml:space="preserve">Перелет на север в Национальный парк Этоша.</w:t>
            </w:r>
          </w:p>
          <w:p>
            <w:pPr>
              <w:spacing w:after="100"/>
            </w:pPr>
            <w:r>
              <w:rPr/>
              <w:t xml:space="preserve">Это один из лучших африканских парков для сафари. Здесь обитает 114 видов млекопитающих и 340 видов птиц, сафари здесь наиболее интересное и насыщенное.</w:t>
            </w:r>
          </w:p>
          <w:p>
            <w:pPr>
              <w:spacing w:after="100"/>
            </w:pPr>
            <w:r>
              <w:rPr/>
              <w:t xml:space="preserve">Встреча на взлетной полосе командой лоджа. Размещение. Обед. Вечернее сафари на джипе по парку во время которого туристы увидят множество африканских животных. Возвращение в лодж.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Зкуски + чай/кофе в лобби лоджа. Утреннее сафари в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на завтрак. Свободное время для отдыха.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Дамараленд, регион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Перелет на частном самолете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 Возвращение в лодж вдоль русла реки, где Вы сможете увидеть африканских слонов, адаптировавшихся к 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Полет над Берегом Скелетов и дюнами пустыни Намиб. Приземление в Соссусфлее. Поездка в дюны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Полет над Дамаралендом в Свакопмунд. Дозаправка.</w:t>
            </w:r>
          </w:p>
          <w:p>
            <w:pPr>
              <w:spacing w:after="100"/>
            </w:pPr>
            <w:r>
              <w:rPr/>
              <w:t xml:space="preserve">Панорамный полет над Берегом Скелетов и дюнами пустыни Намиб. Приземление на взлетной полосе возле парка Намиб Науклуфт.</w:t>
            </w:r>
          </w:p>
          <w:p>
            <w:pPr>
              <w:spacing w:after="100"/>
            </w:pPr>
            <w:r>
              <w:rPr/>
              <w:t xml:space="preserve">Встреча командой лоджа. Трансфер на джипе и размещение в лодже.</w:t>
            </w:r>
          </w:p>
          <w:p>
            <w:pPr>
              <w:spacing w:after="100"/>
            </w:pPr>
            <w:r>
              <w:rPr/>
              <w:t xml:space="preserve">Поездка в дюны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 пройдет вдоль русла пересохшей реки Цаучаб, которое петляет среди дюн и достигает Соссусфлея.</w:t>
            </w:r>
          </w:p>
          <w:p>
            <w:pPr>
              <w:spacing w:after="100"/>
            </w:pPr>
            <w:r>
              <w:rPr/>
              <w:t xml:space="preserve">Каждые 7-10 лет после длинного сезона дождей река наполняется водой и тогда на ее берегах начинают гнездиться птицы, а окрестности наполняются жизнью. Первая Ваша остановка возле Дюны 45, Вы подниметесь на одну из дюн, чтобы насладиться пейзажами живой пустыни.</w:t>
            </w:r>
          </w:p>
          <w:p>
            <w:pPr>
              <w:spacing w:after="100"/>
            </w:pPr>
            <w:r>
              <w:rPr/>
              <w:t xml:space="preserve">Далее Вы отправитесь через дюны к "Мертвому болоту" - это плато из белой глины в окружении дюн, усеянное стволами мертвых деревьев. Некогда благодаря разливу древней реки здесь были небольшие озера, а с изменением климата дюны наступающей пустыни 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Полет на пустыней Намиб и возвращение в аэропорт Виндхука. Стыковка с международным перелетом.</w:t>
            </w:r>
          </w:p>
          <w:p>
            <w:pPr>
              <w:spacing w:after="100"/>
            </w:pPr>
            <w:r>
              <w:rPr/>
              <w:t xml:space="preserve">*При необходимости мы можем забронировать для Вас размещение в отеле Виндхука до и после программы.</w:t>
            </w:r>
          </w:p>
        </w:tc>
      </w:tr>
    </w:tbl>
    <w:p/>
    <w:p>
      <w:pPr>
        <w:pStyle w:val="Heading2"/>
      </w:pPr>
      <w:bookmarkStart w:id="2" w:name="_Toc2"/>
      <w:r>
        <w:t>Цены тура «Fly-In Safari в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9 046 $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7 544 $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2B97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2026-07-15T23:08:38+03:00</dcterms:created>
  <dcterms:modified xsi:type="dcterms:W3CDTF">2026-07-15T23:08:38+03:00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