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Fly-in: Бриллианты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Намиб-Ранд - Соссусфлей – Берег Скелетов – Каоковельд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31080 $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Намиб-Ранд.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Частный (чартерный) перелет в Намиб-Ранд (1 час 20 минут).</w:t>
            </w:r>
          </w:p>
          <w:p>
            <w:pPr>
              <w:spacing w:after="100"/>
            </w:pPr>
            <w:r>
              <w:rPr/>
              <w:t xml:space="preserve">Намиб-Ранд – это бескрайние просторы красных песчаных равнин, дюн и горных хребтов. Без сомнения один из самых красивых и живописных уголков Намибии - нетронутая чистая пустыня.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Вечерняя поездка по окрестностям и встреча заката в дюнах.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Wolwedans Dune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Намиб-Ранд.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на целый день с обедом–пикником.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Wolwedans Dune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Частный (чартерный) панорамный перелет над дюнами в Соссусфлей (20 минут)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1 пешая прогулка в сопровождении гида-натуралиста,</w:t>
            </w:r>
          </w:p>
          <w:p>
            <w:pPr>
              <w:spacing w:after="100"/>
            </w:pPr>
            <w:r>
              <w:rPr/>
              <w:t xml:space="preserve">1 прогулка на квадроциклах,</w:t>
            </w:r>
          </w:p>
          <w:p>
            <w:pPr>
              <w:spacing w:after="100"/>
            </w:pPr>
            <w:r>
              <w:rPr/>
              <w:t xml:space="preserve">наблюдение звезд с астрономом в местной обсерватории.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Берег Скелетов.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Свакопмунд (1 час 30 минут) – панорамный полет над дюнами, старыми алмазными приисками, останками кораблей и Сэндвич Харбор.</w:t>
            </w:r>
          </w:p>
          <w:p>
            <w:pPr>
              <w:spacing w:after="100"/>
            </w:pPr>
            <w:r>
              <w:rPr/>
              <w:t xml:space="preserve">После дозаправки (30 минут) перелет в Мове Бей (1 час 30 минут) – панорамный полет над Берегом Скелетов.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Национальный парк Берег Скелетов простирается вдоль побережья Атлантики там, где дюны встречаются с океаном, от Свакопмунда до самой границы с Анголой. Свое устрашающее название парк получил благодаря тому, что именно в этом районе из-за особенностей поверхности океанического дна, корабли чаще всего терпели крушения. По сей день их остовы разбросаны вдоль всего побережья, а некоторые на значительном расстоянии от берега (к примеру, немецкое судно «Эдуард Болен» находится примерно в 500 метрах от береговой линии), тк год за годом пустыня отвоевывает себе место у океана.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Экскурсия в Мове Бей, посещение колонии морских котиков, остатков разбитых кораблей Suiderkus и Karimona и заброшенных алмазные приисков</w:t>
            </w:r>
          </w:p>
          <w:p>
            <w:pPr>
              <w:spacing w:after="100"/>
            </w:pPr>
            <w:r>
              <w:rPr/>
              <w:t xml:space="preserve">Экспедиция на внедорожнике по реке Хоарусиб.</w:t>
            </w:r>
          </w:p>
          <w:p>
            <w:pPr>
              <w:spacing w:after="100"/>
            </w:pPr>
            <w:r>
              <w:rPr/>
              <w:t xml:space="preserve">Посещение замков из глины - естественные геологические строения, среди которых часто бродят коричневые гиены, а также есть вероятность встретить пустынных слонов или львов.</w:t>
            </w:r>
          </w:p>
          <w:p>
            <w:pPr>
              <w:spacing w:after="100"/>
            </w:pPr>
            <w:r>
              <w:rPr/>
              <w:t xml:space="preserve">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День в удивительном лодже на Берегу Скелетов.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День в удивительном лодже на Берегу Скелетов.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Экскурсия в Мове Бей, посещение колонии морских котиков, остатков разбитых кораблей Suiderkus и Karimona и заброшенных алмазные приисков</w:t>
            </w:r>
          </w:p>
          <w:p>
            <w:pPr>
              <w:spacing w:after="100"/>
            </w:pPr>
            <w:r>
              <w:rPr/>
              <w:t xml:space="preserve">Экспедиция на внедорожнике по реке Хоарусиб.</w:t>
            </w:r>
          </w:p>
          <w:p>
            <w:pPr>
              <w:spacing w:after="100"/>
            </w:pPr>
            <w:r>
              <w:rPr/>
              <w:t xml:space="preserve">Посещение замков из глины - естественные геологические строения, среди которых часто бродят коричневые гиены, а также есть вероятность встретить пустынных слонов или львов.</w:t>
            </w:r>
          </w:p>
          <w:p>
            <w:pPr>
              <w:spacing w:after="100"/>
            </w:pPr>
            <w:r>
              <w:rPr/>
              <w:t xml:space="preserve">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Долину Хартмана (Каоковельд).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Долину Хартмана (50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Кунене – это регион на севере Намибии, граничащий с Анголой, а также одна из пяти непересыхающих рек в стране. Река Кунене является бесценным источником воды для местного народа Химба и на протяжении сотен лет была основой их существования. Для путешественников самой поразительной особенностью реки является водопад Эпупа, ниспадающий каскадами на протяжении более чем километра вниз по течению с перепадами высот около 60 метров.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Сафари в долине.</w:t>
            </w:r>
          </w:p>
          <w:p>
            <w:pPr>
              <w:spacing w:after="100"/>
            </w:pPr>
            <w:r>
              <w:rPr/>
              <w:t xml:space="preserve">Туры на квадроциклах.</w:t>
            </w:r>
          </w:p>
          <w:p>
            <w:pPr>
              <w:spacing w:after="100"/>
            </w:pPr>
            <w:r>
              <w:rPr/>
              <w:t xml:space="preserve">Прогулки на лодке по реке Кунене.</w:t>
            </w:r>
          </w:p>
          <w:p>
            <w:pPr>
              <w:spacing w:after="100"/>
            </w:pPr>
            <w:r>
              <w:rPr/>
              <w:t xml:space="preserve">Пешие прогулки с гидом-натуралистом вдоль берега реки к водопаду.</w:t>
            </w:r>
          </w:p>
          <w:p>
            <w:pPr>
              <w:spacing w:after="100"/>
            </w:pPr>
            <w:r>
              <w:rPr/>
              <w:t xml:space="preserve">Посещение деревни племени Химба.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Serra Cafema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День для отдыха или дополнительных активностей на Ваш выбор.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День для отдыха или дополнительных активностей на Ваш выбор.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Сафари в долине.</w:t>
            </w:r>
          </w:p>
          <w:p>
            <w:pPr>
              <w:spacing w:after="100"/>
            </w:pPr>
            <w:r>
              <w:rPr/>
              <w:t xml:space="preserve">Туры на квадроциклах.</w:t>
            </w:r>
          </w:p>
          <w:p>
            <w:pPr>
              <w:spacing w:after="100"/>
            </w:pPr>
            <w:r>
              <w:rPr/>
              <w:t xml:space="preserve">Прогулки на лодке по реке Кунене.</w:t>
            </w:r>
          </w:p>
          <w:p>
            <w:pPr>
              <w:spacing w:after="100"/>
            </w:pPr>
            <w:r>
              <w:rPr/>
              <w:t xml:space="preserve">Пешие прогулки с гидом-натуралистом вдоль берега реки к водопаду.</w:t>
            </w:r>
          </w:p>
          <w:p>
            <w:pPr>
              <w:spacing w:after="100"/>
            </w:pPr>
            <w:r>
              <w:rPr/>
              <w:t xml:space="preserve">Посещение деревни племени Химба.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Serra Cafema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Онгаву (1 час 30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Ongava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парке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Ongava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Перелет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Виндхук (1 час 30 минут).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«Fly-in: Бриллианты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40 638 $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31 080 $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6EA5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2026-07-14T19:52:42+03:00</dcterms:created>
  <dcterms:modified xsi:type="dcterms:W3CDTF">2026-07-14T19:52:42+03:00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