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Дикая Африка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водопад Виктория (Зимбабве) - Замбези (Зимбабве)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3235 $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Нельспрут. Вечернее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индивидуально. Перелет в Нельспрут. Трансфер в лодж с англоговорящим водителем индивидуально. Размещение в лодже.</w:t>
            </w:r>
          </w:p>
          <w:p>
            <w:pPr>
              <w:spacing w:after="100"/>
            </w:pPr>
            <w:r>
              <w:rPr/>
              <w:t xml:space="preserve">Вечернее сафари по парку на открытом джипе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на водопад Виктория. Экскурсия на водопад.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 Нельспрут с англоговорящим водителем индивидуально. Перелет в Ливингстон (Замбия). Встреча в аэропорту. Переезд в Зимбабве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Трансфер и размещение в лодже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Вечернее сафари (может быть водным или на джипе / проводится в составе группы на английском языке).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</w:t>
            </w:r>
          </w:p>
          <w:p>
            <w:pPr>
              <w:spacing w:after="100"/>
            </w:pPr>
            <w:r>
              <w:rPr/>
              <w:t xml:space="preserve">Ливингстон или Виктория Фолз – групповой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«Дикая Африка»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4 279 $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3 565 $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3 855 $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568F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2026-09-24T08:04:09+03:00</dcterms:created>
  <dcterms:modified xsi:type="dcterms:W3CDTF">2026-09-24T08:04:09+03:00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