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Бриллианты Кении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1116 $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</w:t>
            </w:r>
          </w:p>
          <w:p>
            <w:pPr>
              <w:spacing w:after="100"/>
            </w:pPr>
            <w:r>
              <w:rPr/>
              <w:t xml:space="preserve">представителем. Переезд в национальный парк Накуру (180 км – 3 часа / указанное время является ориентировочным, в зависимости от транспортного движения и состояния дороги время в пути может быть увеличено). Это рай</w:t>
            </w:r>
          </w:p>
          <w:p>
            <w:pPr>
              <w:spacing w:after="100"/>
            </w:pPr>
            <w:r>
              <w:rPr/>
              <w:t xml:space="preserve">для любителей птиц. Кроме того, Накуру – место обитания черных и белых</w:t>
            </w:r>
          </w:p>
          <w:p>
            <w:pPr>
              <w:spacing w:after="100"/>
            </w:pPr>
            <w:r>
              <w:rPr/>
              <w:t xml:space="preserve">носорогов, ротшильдских жирафов, львов, леопардов и других животных. Вечернее</w:t>
            </w:r>
          </w:p>
          <w:p>
            <w:pPr>
              <w:spacing w:after="100"/>
            </w:pPr>
            <w:r>
              <w:rPr/>
              <w:t xml:space="preserve">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во всемирно известный заповедник</w:t>
            </w:r>
          </w:p>
          <w:p>
            <w:pPr>
              <w:spacing w:after="100"/>
            </w:pPr>
            <w:r>
              <w:rPr/>
              <w:t xml:space="preserve">Масаи Мара (260 км – 4,5 часа 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</w:t>
            </w:r>
          </w:p>
          <w:p>
            <w:pPr>
              <w:spacing w:after="100"/>
            </w:pPr>
            <w:r>
              <w:rPr/>
              <w:t xml:space="preserve">Серенгети. Этот парк по праву может гордиться самой многочисленной в мире</w:t>
            </w:r>
          </w:p>
          <w:p>
            <w:pPr>
              <w:spacing w:after="100"/>
            </w:pPr>
            <w:r>
              <w:rPr/>
              <w:t xml:space="preserve">популяцией львов. Размещение в лодже. Обед. Сафари в долине Мара или вниз по реке</w:t>
            </w:r>
          </w:p>
          <w:p>
            <w:pPr>
              <w:spacing w:after="100"/>
            </w:pPr>
            <w:r>
              <w:rPr/>
              <w:t xml:space="preserve">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Найроби (280 км – 4,5 часа 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«Бриллианты Кении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1 254 $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1 674 $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1 272 $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1 758 $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14CD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2026-07-04T15:38:02+03:00</dcterms:created>
  <dcterms:modified xsi:type="dcterms:W3CDTF">2026-07-04T15:38:02+03:00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